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392" w:rsidRDefault="009A2CB4" w:rsidP="00BE0B53">
      <w:pPr>
        <w:pStyle w:val="Normlnweb"/>
        <w:rPr>
          <w:rFonts w:asciiTheme="majorHAnsi" w:hAnsiTheme="majorHAnsi" w:cstheme="majorHAnsi"/>
          <w:b/>
          <w:color w:val="C00000"/>
          <w:sz w:val="22"/>
          <w:szCs w:val="22"/>
        </w:rPr>
      </w:pPr>
      <w:r w:rsidRPr="001F30E8">
        <w:rPr>
          <w:rFonts w:asciiTheme="majorHAnsi" w:hAnsiTheme="majorHAnsi" w:cstheme="majorHAnsi"/>
          <w:b/>
          <w:color w:val="C00000"/>
          <w:sz w:val="18"/>
          <w:szCs w:val="18"/>
        </w:rPr>
        <w:br/>
      </w:r>
      <w:r w:rsidR="006B1392">
        <w:rPr>
          <w:rFonts w:asciiTheme="majorHAnsi" w:hAnsiTheme="majorHAnsi" w:cstheme="majorHAnsi"/>
          <w:b/>
          <w:color w:val="C00000"/>
          <w:sz w:val="22"/>
          <w:szCs w:val="22"/>
        </w:rPr>
        <w:t>Ohlédnutí za 28. ročníkem Královského stříbření</w:t>
      </w:r>
    </w:p>
    <w:p w:rsidR="009B3965" w:rsidRDefault="009B3965" w:rsidP="00BE0B53">
      <w:pPr>
        <w:pStyle w:val="Normlnweb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Letošní Královské stříbření proběhlo je minulostí. Během uplynulého víkendu 22. a 23. června akci navštívilo 6.237 platících diváků (o 942 více než v loňském roce). Samotný programový areál navštívilo během víkendu více než 9.600 lidí. Další tisícovky výletníků se pohybovaly v neplacené zóně – na jarmarku a v ulicích historického centra při četných průvodech.</w:t>
      </w:r>
    </w:p>
    <w:p w:rsidR="009B3965" w:rsidRDefault="009B3965" w:rsidP="00BE0B53">
      <w:pPr>
        <w:pStyle w:val="Normlnweb"/>
        <w:rPr>
          <w:rFonts w:asciiTheme="majorHAnsi" w:hAnsiTheme="majorHAnsi" w:cstheme="majorHAnsi"/>
          <w:sz w:val="18"/>
          <w:szCs w:val="18"/>
        </w:rPr>
      </w:pPr>
      <w:r w:rsidRPr="009B3965">
        <w:rPr>
          <w:rFonts w:asciiTheme="majorHAnsi" w:hAnsiTheme="majorHAnsi" w:cstheme="majorHAnsi"/>
          <w:i/>
          <w:sz w:val="18"/>
          <w:szCs w:val="18"/>
        </w:rPr>
        <w:t>„V letošním roce nám přálo počasí, měli jsme samozřejmě obavy z tropických veder a bouřek. Nakonec se vše vydařilo,“</w:t>
      </w:r>
      <w:r>
        <w:rPr>
          <w:rFonts w:asciiTheme="majorHAnsi" w:hAnsiTheme="majorHAnsi" w:cstheme="majorHAnsi"/>
          <w:sz w:val="18"/>
          <w:szCs w:val="18"/>
        </w:rPr>
        <w:t xml:space="preserve"> říká organizátorka akce a autorka scénáře PhDr. Světlana Hrabánková. </w:t>
      </w:r>
      <w:r w:rsidRPr="009B3965">
        <w:rPr>
          <w:rFonts w:asciiTheme="majorHAnsi" w:hAnsiTheme="majorHAnsi" w:cstheme="majorHAnsi"/>
          <w:i/>
          <w:sz w:val="18"/>
          <w:szCs w:val="18"/>
        </w:rPr>
        <w:t>„Jsme rádi, že se na akci vracejí věrní diváci již spoustu let, někteří z nich tř</w:t>
      </w:r>
      <w:r w:rsidR="000F337A">
        <w:rPr>
          <w:rFonts w:asciiTheme="majorHAnsi" w:hAnsiTheme="majorHAnsi" w:cstheme="majorHAnsi"/>
          <w:i/>
          <w:sz w:val="18"/>
          <w:szCs w:val="18"/>
        </w:rPr>
        <w:t>eba nevynechali jediný ročník, a</w:t>
      </w:r>
      <w:r w:rsidRPr="009B3965">
        <w:rPr>
          <w:rFonts w:asciiTheme="majorHAnsi" w:hAnsiTheme="majorHAnsi" w:cstheme="majorHAnsi"/>
          <w:i/>
          <w:sz w:val="18"/>
          <w:szCs w:val="18"/>
        </w:rPr>
        <w:t xml:space="preserve"> zároveň přibývají i diváci noví,“</w:t>
      </w:r>
      <w:r>
        <w:rPr>
          <w:rFonts w:asciiTheme="majorHAnsi" w:hAnsiTheme="majorHAnsi" w:cstheme="majorHAnsi"/>
          <w:sz w:val="18"/>
          <w:szCs w:val="18"/>
        </w:rPr>
        <w:t xml:space="preserve"> doplňuje.</w:t>
      </w:r>
    </w:p>
    <w:p w:rsidR="00AE2E7A" w:rsidRPr="001F30E8" w:rsidRDefault="000F337A" w:rsidP="00BE0B53">
      <w:pPr>
        <w:pStyle w:val="Normlnweb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I letos</w:t>
      </w:r>
      <w:r w:rsidR="00BE0B53" w:rsidRPr="001F30E8">
        <w:rPr>
          <w:rFonts w:asciiTheme="majorHAnsi" w:hAnsiTheme="majorHAnsi" w:cstheme="majorHAnsi"/>
          <w:sz w:val="18"/>
          <w:szCs w:val="18"/>
        </w:rPr>
        <w:t xml:space="preserve"> probíhal program na třech místech: u chrámu sv. Barbory, na vodní scéně </w:t>
      </w:r>
      <w:r w:rsidR="00B51DD3" w:rsidRPr="001F30E8">
        <w:rPr>
          <w:rFonts w:asciiTheme="majorHAnsi" w:hAnsiTheme="majorHAnsi" w:cstheme="majorHAnsi"/>
          <w:sz w:val="18"/>
          <w:szCs w:val="18"/>
        </w:rPr>
        <w:t xml:space="preserve">v zahradách </w:t>
      </w:r>
      <w:r w:rsidR="00BE0B53" w:rsidRPr="001F30E8">
        <w:rPr>
          <w:rFonts w:asciiTheme="majorHAnsi" w:hAnsiTheme="majorHAnsi" w:cstheme="majorHAnsi"/>
          <w:sz w:val="18"/>
          <w:szCs w:val="18"/>
        </w:rPr>
        <w:t xml:space="preserve">Jezuitské koleje a na kolbišti vytvořeném na nádvoří Jezuitské koleje. </w:t>
      </w:r>
      <w:r>
        <w:rPr>
          <w:rFonts w:asciiTheme="majorHAnsi" w:hAnsiTheme="majorHAnsi" w:cstheme="majorHAnsi"/>
          <w:sz w:val="18"/>
          <w:szCs w:val="18"/>
        </w:rPr>
        <w:t>Na programu, který vychází z tradičního scénáře návštěvy krále Václava IV. v královském městě, se podílelo více než 300 tradičních účinkujících. Dobové tržiště bylo tvořeno více než 100 stánky s rozličným,</w:t>
      </w:r>
      <w:r w:rsidR="00B75166">
        <w:rPr>
          <w:rFonts w:asciiTheme="majorHAnsi" w:hAnsiTheme="majorHAnsi" w:cstheme="majorHAnsi"/>
          <w:sz w:val="18"/>
          <w:szCs w:val="18"/>
        </w:rPr>
        <w:t xml:space="preserve"> převážně ručně vyráběným </w:t>
      </w:r>
      <w:r>
        <w:rPr>
          <w:rFonts w:asciiTheme="majorHAnsi" w:hAnsiTheme="majorHAnsi" w:cstheme="majorHAnsi"/>
          <w:sz w:val="18"/>
          <w:szCs w:val="18"/>
        </w:rPr>
        <w:t>zbožím.</w:t>
      </w:r>
    </w:p>
    <w:p w:rsidR="009B3965" w:rsidRDefault="009B3965" w:rsidP="00BE0B53">
      <w:pPr>
        <w:pStyle w:val="Normlnweb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Do nedělního programu </w:t>
      </w:r>
      <w:r w:rsidR="000F337A">
        <w:rPr>
          <w:rFonts w:asciiTheme="majorHAnsi" w:hAnsiTheme="majorHAnsi" w:cstheme="majorHAnsi"/>
          <w:sz w:val="18"/>
          <w:szCs w:val="18"/>
        </w:rPr>
        <w:t xml:space="preserve">byl v letošním roce zařazen nový bod: </w:t>
      </w:r>
      <w:r>
        <w:rPr>
          <w:rFonts w:asciiTheme="majorHAnsi" w:hAnsiTheme="majorHAnsi" w:cstheme="majorHAnsi"/>
          <w:sz w:val="18"/>
          <w:szCs w:val="18"/>
        </w:rPr>
        <w:t>scénka dámského dvora nazvaná Příprava na korunovaci Žofie Bavorské</w:t>
      </w:r>
      <w:r w:rsidR="00F17BBD" w:rsidRPr="001F30E8">
        <w:rPr>
          <w:rFonts w:asciiTheme="majorHAnsi" w:hAnsiTheme="majorHAnsi" w:cstheme="majorHAnsi"/>
          <w:sz w:val="18"/>
          <w:szCs w:val="18"/>
        </w:rPr>
        <w:t>.</w:t>
      </w:r>
      <w:r>
        <w:rPr>
          <w:rFonts w:asciiTheme="majorHAnsi" w:hAnsiTheme="majorHAnsi" w:cstheme="majorHAnsi"/>
          <w:sz w:val="18"/>
          <w:szCs w:val="18"/>
        </w:rPr>
        <w:t xml:space="preserve"> Diváci i v letošním roce ocenili aplausem krásnou večerní dvorskou slavnost zakončenou velkolepým ohňostrojem. Vysoké nasazení všech účinkujících během celého víkendu bylo zřejmé a diváci ho ná</w:t>
      </w:r>
      <w:r w:rsidR="000F337A">
        <w:rPr>
          <w:rFonts w:asciiTheme="majorHAnsi" w:hAnsiTheme="majorHAnsi" w:cstheme="majorHAnsi"/>
          <w:sz w:val="18"/>
          <w:szCs w:val="18"/>
        </w:rPr>
        <w:t xml:space="preserve">ležitě ocenili. 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="00F17BBD" w:rsidRPr="001F30E8">
        <w:rPr>
          <w:rFonts w:asciiTheme="majorHAnsi" w:hAnsiTheme="majorHAnsi" w:cstheme="majorHAnsi"/>
          <w:sz w:val="18"/>
          <w:szCs w:val="18"/>
        </w:rPr>
        <w:t xml:space="preserve"> </w:t>
      </w:r>
    </w:p>
    <w:p w:rsidR="00BE0B53" w:rsidRDefault="00BE0B53" w:rsidP="00BE0B53">
      <w:pPr>
        <w:pStyle w:val="Normlnweb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>Pro návštěvníky Stříbření bylo připraveno</w:t>
      </w:r>
      <w:r w:rsidR="00B75166">
        <w:rPr>
          <w:rFonts w:asciiTheme="majorHAnsi" w:hAnsiTheme="majorHAnsi" w:cstheme="majorHAnsi"/>
          <w:color w:val="000000" w:themeColor="text1"/>
          <w:sz w:val="18"/>
          <w:szCs w:val="18"/>
        </w:rPr>
        <w:t>, ve spolupráci s jednotlivými objekty,</w:t>
      </w:r>
      <w:r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také zvýhodněné vstupné do většiny kutnohorských památek.</w:t>
      </w:r>
    </w:p>
    <w:p w:rsidR="00B75166" w:rsidRDefault="00B75166" w:rsidP="00BE0B53">
      <w:pPr>
        <w:pStyle w:val="Normlnweb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18"/>
          <w:szCs w:val="18"/>
        </w:rPr>
        <w:t>Termín dalšího ročníku je stanoven na 20. a 21. června 2020.</w:t>
      </w:r>
    </w:p>
    <w:p w:rsidR="009B3965" w:rsidRPr="001F30E8" w:rsidRDefault="009B3965" w:rsidP="00BE0B53">
      <w:pPr>
        <w:pStyle w:val="Normlnweb"/>
        <w:rPr>
          <w:rFonts w:asciiTheme="majorHAnsi" w:hAnsiTheme="majorHAnsi" w:cstheme="majorHAnsi"/>
          <w:color w:val="000000" w:themeColor="text1"/>
          <w:sz w:val="18"/>
          <w:szCs w:val="18"/>
        </w:rPr>
      </w:pPr>
      <w:bookmarkStart w:id="0" w:name="_GoBack"/>
      <w:bookmarkEnd w:id="0"/>
    </w:p>
    <w:p w:rsidR="00BE0B53" w:rsidRPr="001F30E8" w:rsidRDefault="00BE0B53" w:rsidP="00BE0B53">
      <w:pPr>
        <w:pStyle w:val="Normlnweb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1F30E8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Návštěvnost letošního ročníku:</w:t>
      </w:r>
      <w:r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br/>
        <w:t>platící diváci:</w:t>
      </w:r>
      <w:r w:rsidR="00AE2E7A"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</w:t>
      </w:r>
      <w:r w:rsidR="006B1392">
        <w:rPr>
          <w:rFonts w:asciiTheme="majorHAnsi" w:hAnsiTheme="majorHAnsi" w:cstheme="majorHAnsi"/>
          <w:color w:val="000000" w:themeColor="text1"/>
          <w:sz w:val="18"/>
          <w:szCs w:val="18"/>
        </w:rPr>
        <w:t>6</w:t>
      </w:r>
      <w:r w:rsidR="00F7479B">
        <w:rPr>
          <w:rFonts w:asciiTheme="majorHAnsi" w:hAnsiTheme="majorHAnsi" w:cstheme="majorHAnsi"/>
          <w:color w:val="000000" w:themeColor="text1"/>
          <w:sz w:val="18"/>
          <w:szCs w:val="18"/>
        </w:rPr>
        <w:t>.</w:t>
      </w:r>
      <w:r w:rsidR="006B1392">
        <w:rPr>
          <w:rFonts w:asciiTheme="majorHAnsi" w:hAnsiTheme="majorHAnsi" w:cstheme="majorHAnsi"/>
          <w:color w:val="000000" w:themeColor="text1"/>
          <w:sz w:val="18"/>
          <w:szCs w:val="18"/>
        </w:rPr>
        <w:t>237</w:t>
      </w:r>
      <w:r w:rsidR="006B1392">
        <w:rPr>
          <w:rFonts w:asciiTheme="majorHAnsi" w:hAnsiTheme="majorHAnsi" w:cstheme="majorHAnsi"/>
          <w:color w:val="000000" w:themeColor="text1"/>
          <w:sz w:val="18"/>
          <w:szCs w:val="18"/>
        </w:rPr>
        <w:br/>
        <w:t xml:space="preserve">zdarma: děti do </w:t>
      </w:r>
      <w:proofErr w:type="gramStart"/>
      <w:r w:rsidR="006B1392">
        <w:rPr>
          <w:rFonts w:asciiTheme="majorHAnsi" w:hAnsiTheme="majorHAnsi" w:cstheme="majorHAnsi"/>
          <w:color w:val="000000" w:themeColor="text1"/>
          <w:sz w:val="18"/>
          <w:szCs w:val="18"/>
        </w:rPr>
        <w:t>6ti</w:t>
      </w:r>
      <w:proofErr w:type="gramEnd"/>
      <w:r w:rsidR="006B1392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let: </w:t>
      </w:r>
      <w:r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>cca 1</w:t>
      </w:r>
      <w:r w:rsidR="00F7479B">
        <w:rPr>
          <w:rFonts w:asciiTheme="majorHAnsi" w:hAnsiTheme="majorHAnsi" w:cstheme="majorHAnsi"/>
          <w:color w:val="000000" w:themeColor="text1"/>
          <w:sz w:val="18"/>
          <w:szCs w:val="18"/>
        </w:rPr>
        <w:t>.</w:t>
      </w:r>
      <w:r w:rsidR="00012CB3"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>5</w:t>
      </w:r>
      <w:r w:rsidR="00AE2E7A"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00, </w:t>
      </w:r>
      <w:r w:rsidR="006B1392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kostýmované děti do 10ti let: cca 250, </w:t>
      </w:r>
      <w:r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hosté a partneři: </w:t>
      </w:r>
      <w:r w:rsidR="00AE2E7A"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>7</w:t>
      </w:r>
      <w:r w:rsidR="006B1392">
        <w:rPr>
          <w:rFonts w:asciiTheme="majorHAnsi" w:hAnsiTheme="majorHAnsi" w:cstheme="majorHAnsi"/>
          <w:color w:val="000000" w:themeColor="text1"/>
          <w:sz w:val="18"/>
          <w:szCs w:val="18"/>
        </w:rPr>
        <w:t>96, ZTP: 130</w:t>
      </w:r>
      <w:r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br/>
      </w:r>
      <w:r w:rsidRPr="001F30E8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Další zúčastnění:</w:t>
      </w:r>
      <w:r w:rsidRPr="001F30E8">
        <w:rPr>
          <w:rFonts w:asciiTheme="majorHAnsi" w:hAnsiTheme="majorHAnsi" w:cstheme="majorHAnsi"/>
          <w:b/>
          <w:color w:val="000000" w:themeColor="text1"/>
          <w:sz w:val="18"/>
          <w:szCs w:val="18"/>
        </w:rPr>
        <w:br/>
      </w:r>
      <w:r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účinkující: </w:t>
      </w:r>
      <w:r w:rsidR="006B1392">
        <w:rPr>
          <w:rFonts w:asciiTheme="majorHAnsi" w:hAnsiTheme="majorHAnsi" w:cstheme="majorHAnsi"/>
          <w:color w:val="000000" w:themeColor="text1"/>
          <w:sz w:val="18"/>
          <w:szCs w:val="18"/>
        </w:rPr>
        <w:t>325</w:t>
      </w:r>
      <w:r w:rsidR="00AE2E7A"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, </w:t>
      </w:r>
      <w:r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tržiště: </w:t>
      </w:r>
      <w:r w:rsidR="00012CB3"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>2</w:t>
      </w:r>
      <w:r w:rsidR="006B1392">
        <w:rPr>
          <w:rFonts w:asciiTheme="majorHAnsi" w:hAnsiTheme="majorHAnsi" w:cstheme="majorHAnsi"/>
          <w:color w:val="000000" w:themeColor="text1"/>
          <w:sz w:val="18"/>
          <w:szCs w:val="18"/>
        </w:rPr>
        <w:t>60</w:t>
      </w:r>
      <w:r w:rsidR="00AE2E7A"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, </w:t>
      </w:r>
      <w:r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média: </w:t>
      </w:r>
      <w:r w:rsidR="006B1392">
        <w:rPr>
          <w:rFonts w:asciiTheme="majorHAnsi" w:hAnsiTheme="majorHAnsi" w:cstheme="majorHAnsi"/>
          <w:color w:val="000000" w:themeColor="text1"/>
          <w:sz w:val="18"/>
          <w:szCs w:val="18"/>
        </w:rPr>
        <w:t>45</w:t>
      </w:r>
      <w:r w:rsidR="00AE2E7A"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, </w:t>
      </w:r>
      <w:r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organizační služby: </w:t>
      </w:r>
      <w:r w:rsidR="00AE2E7A"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cca </w:t>
      </w:r>
      <w:r w:rsidR="00012CB3"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>97</w:t>
      </w:r>
      <w:r w:rsidR="00AE2E7A"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, </w:t>
      </w:r>
      <w:r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>hl</w:t>
      </w:r>
      <w:r w:rsidR="00AE2E7A"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. pořadatelé, </w:t>
      </w:r>
      <w:r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t>autoři: 10</w:t>
      </w:r>
      <w:r w:rsidR="00AE2E7A" w:rsidRPr="001F30E8">
        <w:rPr>
          <w:rFonts w:asciiTheme="majorHAnsi" w:hAnsiTheme="majorHAnsi" w:cstheme="majorHAnsi"/>
          <w:color w:val="000000" w:themeColor="text1"/>
          <w:sz w:val="18"/>
          <w:szCs w:val="18"/>
        </w:rPr>
        <w:br/>
      </w:r>
      <w:r w:rsidRPr="001F30E8">
        <w:rPr>
          <w:rFonts w:asciiTheme="majorHAnsi" w:hAnsiTheme="majorHAnsi" w:cstheme="majorHAnsi"/>
          <w:b/>
          <w:color w:val="000000" w:themeColor="text1"/>
          <w:sz w:val="18"/>
          <w:szCs w:val="18"/>
        </w:rPr>
        <w:t xml:space="preserve">Celkem:  </w:t>
      </w:r>
      <w:r w:rsidR="006B1392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9.650</w:t>
      </w:r>
      <w:r w:rsidRPr="001F30E8">
        <w:rPr>
          <w:rFonts w:asciiTheme="majorHAnsi" w:hAnsiTheme="majorHAnsi" w:cstheme="majorHAnsi"/>
          <w:b/>
          <w:color w:val="000000" w:themeColor="text1"/>
          <w:sz w:val="18"/>
          <w:szCs w:val="18"/>
        </w:rPr>
        <w:t xml:space="preserve"> osob</w:t>
      </w:r>
      <w:r w:rsidR="00DD17A0" w:rsidRPr="001F30E8">
        <w:rPr>
          <w:rFonts w:asciiTheme="majorHAnsi" w:hAnsiTheme="majorHAnsi" w:cstheme="majorHAnsi"/>
          <w:b/>
          <w:color w:val="000000" w:themeColor="text1"/>
          <w:sz w:val="18"/>
          <w:szCs w:val="18"/>
        </w:rPr>
        <w:t xml:space="preserve"> + lidé, kteří nenavštívili </w:t>
      </w:r>
      <w:r w:rsidR="00DF0B70" w:rsidRPr="001F30E8">
        <w:rPr>
          <w:rFonts w:asciiTheme="majorHAnsi" w:hAnsiTheme="majorHAnsi" w:cstheme="majorHAnsi"/>
          <w:b/>
          <w:color w:val="000000" w:themeColor="text1"/>
          <w:sz w:val="18"/>
          <w:szCs w:val="18"/>
        </w:rPr>
        <w:t xml:space="preserve">přímo </w:t>
      </w:r>
      <w:r w:rsidR="00DD17A0" w:rsidRPr="001F30E8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placenou zónu</w:t>
      </w:r>
      <w:r w:rsidR="00DF0B70" w:rsidRPr="001F30E8">
        <w:rPr>
          <w:rFonts w:asciiTheme="majorHAnsi" w:hAnsiTheme="majorHAnsi" w:cstheme="majorHAnsi"/>
          <w:b/>
          <w:color w:val="000000" w:themeColor="text1"/>
          <w:sz w:val="18"/>
          <w:szCs w:val="18"/>
        </w:rPr>
        <w:t xml:space="preserve"> (tj.</w:t>
      </w:r>
      <w:r w:rsidR="00DD17A0" w:rsidRPr="001F30E8">
        <w:rPr>
          <w:rFonts w:asciiTheme="majorHAnsi" w:hAnsiTheme="majorHAnsi" w:cstheme="majorHAnsi"/>
          <w:b/>
          <w:color w:val="000000" w:themeColor="text1"/>
          <w:sz w:val="18"/>
          <w:szCs w:val="18"/>
        </w:rPr>
        <w:t xml:space="preserve"> programový areál</w:t>
      </w:r>
      <w:r w:rsidR="00DF0B70" w:rsidRPr="001F30E8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) a strávili svůj víkend na rozsáhlém jarmarku a v </w:t>
      </w:r>
      <w:r w:rsidR="003E6257" w:rsidRPr="001F30E8">
        <w:rPr>
          <w:rFonts w:asciiTheme="majorHAnsi" w:hAnsiTheme="majorHAnsi" w:cstheme="majorHAnsi"/>
          <w:b/>
          <w:color w:val="000000" w:themeColor="text1"/>
          <w:sz w:val="18"/>
          <w:szCs w:val="18"/>
        </w:rPr>
        <w:t xml:space="preserve">prostoru, </w:t>
      </w:r>
      <w:r w:rsidR="00DF0B70" w:rsidRPr="001F30E8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kudy procházely četné kostýmované průvody.</w:t>
      </w:r>
    </w:p>
    <w:p w:rsidR="003A66CB" w:rsidRPr="001F30E8" w:rsidRDefault="00E84778" w:rsidP="00DE0B61">
      <w:pPr>
        <w:pStyle w:val="Normlnweb"/>
        <w:rPr>
          <w:rFonts w:asciiTheme="majorHAnsi" w:hAnsiTheme="majorHAnsi" w:cstheme="majorHAnsi"/>
          <w:i/>
          <w:sz w:val="18"/>
          <w:szCs w:val="18"/>
        </w:rPr>
      </w:pPr>
      <w:r>
        <w:rPr>
          <w:rFonts w:asciiTheme="majorHAnsi" w:hAnsiTheme="majorHAnsi" w:cstheme="majorHAnsi"/>
          <w:i/>
          <w:color w:val="000000" w:themeColor="text1"/>
          <w:sz w:val="18"/>
          <w:szCs w:val="18"/>
        </w:rPr>
        <w:t>V Kutné Hoře 28. června 2018</w:t>
      </w:r>
      <w:r w:rsidR="00BE0B53" w:rsidRPr="001F30E8">
        <w:rPr>
          <w:rFonts w:asciiTheme="majorHAnsi" w:hAnsiTheme="majorHAnsi" w:cstheme="majorHAnsi"/>
          <w:i/>
          <w:color w:val="000000" w:themeColor="text1"/>
          <w:sz w:val="18"/>
          <w:szCs w:val="18"/>
        </w:rPr>
        <w:br/>
        <w:t>Mgr. Edita Dvorská, marketing a PR</w:t>
      </w:r>
      <w:r w:rsidR="00BE0B53" w:rsidRPr="001F30E8">
        <w:rPr>
          <w:rFonts w:asciiTheme="majorHAnsi" w:hAnsiTheme="majorHAnsi" w:cstheme="majorHAnsi"/>
          <w:i/>
          <w:color w:val="000000" w:themeColor="text1"/>
          <w:sz w:val="18"/>
          <w:szCs w:val="18"/>
        </w:rPr>
        <w:br/>
      </w:r>
      <w:hyperlink r:id="rId7" w:history="1">
        <w:r w:rsidR="00BE0B53" w:rsidRPr="001F30E8">
          <w:rPr>
            <w:rStyle w:val="Hypertextovodkaz"/>
            <w:rFonts w:asciiTheme="majorHAnsi" w:hAnsiTheme="majorHAnsi" w:cstheme="majorHAnsi"/>
            <w:i/>
            <w:color w:val="000000" w:themeColor="text1"/>
            <w:sz w:val="18"/>
            <w:szCs w:val="18"/>
          </w:rPr>
          <w:t>mark@stribreni.cz</w:t>
        </w:r>
      </w:hyperlink>
      <w:r w:rsidR="00BE0B53" w:rsidRPr="001F30E8">
        <w:rPr>
          <w:rFonts w:asciiTheme="majorHAnsi" w:hAnsiTheme="majorHAnsi" w:cstheme="majorHAnsi"/>
          <w:i/>
          <w:color w:val="000000" w:themeColor="text1"/>
          <w:sz w:val="18"/>
          <w:szCs w:val="18"/>
        </w:rPr>
        <w:t xml:space="preserve">, </w:t>
      </w:r>
      <w:r w:rsidR="00BE0B53" w:rsidRPr="001F30E8">
        <w:rPr>
          <w:rFonts w:asciiTheme="majorHAnsi" w:hAnsiTheme="majorHAnsi" w:cstheme="majorHAnsi"/>
          <w:i/>
          <w:sz w:val="18"/>
          <w:szCs w:val="18"/>
        </w:rPr>
        <w:t>739 717</w:t>
      </w:r>
      <w:r w:rsidR="00AE2E7A" w:rsidRPr="001F30E8">
        <w:rPr>
          <w:rFonts w:asciiTheme="majorHAnsi" w:hAnsiTheme="majorHAnsi" w:cstheme="majorHAnsi"/>
          <w:i/>
          <w:sz w:val="18"/>
          <w:szCs w:val="18"/>
        </w:rPr>
        <w:t> </w:t>
      </w:r>
      <w:r w:rsidR="00BE0B53" w:rsidRPr="001F30E8">
        <w:rPr>
          <w:rFonts w:asciiTheme="majorHAnsi" w:hAnsiTheme="majorHAnsi" w:cstheme="majorHAnsi"/>
          <w:i/>
          <w:sz w:val="18"/>
          <w:szCs w:val="18"/>
        </w:rPr>
        <w:t>325</w:t>
      </w:r>
      <w:r w:rsidR="00AE2E7A" w:rsidRPr="001F30E8">
        <w:rPr>
          <w:rFonts w:asciiTheme="majorHAnsi" w:hAnsiTheme="majorHAnsi" w:cstheme="majorHAnsi"/>
          <w:i/>
          <w:sz w:val="18"/>
          <w:szCs w:val="18"/>
        </w:rPr>
        <w:br/>
        <w:t xml:space="preserve">Hlavní </w:t>
      </w:r>
      <w:r w:rsidR="00DE0B61" w:rsidRPr="001F30E8">
        <w:rPr>
          <w:rFonts w:asciiTheme="majorHAnsi" w:hAnsiTheme="majorHAnsi" w:cstheme="majorHAnsi"/>
          <w:i/>
          <w:sz w:val="18"/>
          <w:szCs w:val="18"/>
        </w:rPr>
        <w:t xml:space="preserve">partner akce: Středočeský kraj  </w:t>
      </w:r>
      <w:r w:rsidR="00DE0B61" w:rsidRPr="001F30E8">
        <w:rPr>
          <w:rFonts w:asciiTheme="majorHAnsi" w:hAnsiTheme="majorHAnsi" w:cstheme="majorHAnsi"/>
          <w:i/>
          <w:noProof/>
          <w:sz w:val="18"/>
          <w:szCs w:val="18"/>
        </w:rPr>
        <w:drawing>
          <wp:inline distT="0" distB="0" distL="0" distR="0">
            <wp:extent cx="1236306" cy="218364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1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296" cy="26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6CB" w:rsidRPr="001F30E8" w:rsidSect="00293060">
      <w:headerReference w:type="default" r:id="rId9"/>
      <w:footerReference w:type="default" r:id="rId10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CE5" w:rsidRDefault="00946CE5" w:rsidP="00293060">
      <w:r>
        <w:separator/>
      </w:r>
    </w:p>
  </w:endnote>
  <w:endnote w:type="continuationSeparator" w:id="0">
    <w:p w:rsidR="00946CE5" w:rsidRDefault="00946CE5" w:rsidP="00293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2C" w:rsidRPr="00AE7B22" w:rsidRDefault="00F15D2C">
    <w:pPr>
      <w:pStyle w:val="Zpat"/>
      <w:rPr>
        <w:rFonts w:ascii="Calibri Light" w:hAnsi="Calibri Light"/>
        <w:sz w:val="18"/>
        <w:szCs w:val="18"/>
      </w:rPr>
    </w:pPr>
    <w:r w:rsidRPr="00AE7B22">
      <w:rPr>
        <w:rFonts w:ascii="Calibri Light" w:hAnsi="Calibri Light"/>
        <w:b/>
        <w:sz w:val="18"/>
        <w:szCs w:val="18"/>
      </w:rPr>
      <w:t xml:space="preserve">Stříbrná Kutná </w:t>
    </w:r>
    <w:proofErr w:type="gramStart"/>
    <w:r w:rsidRPr="00AE7B22">
      <w:rPr>
        <w:rFonts w:ascii="Calibri Light" w:hAnsi="Calibri Light"/>
        <w:b/>
        <w:sz w:val="18"/>
        <w:szCs w:val="18"/>
      </w:rPr>
      <w:t xml:space="preserve">Hora, </w:t>
    </w:r>
    <w:proofErr w:type="spellStart"/>
    <w:r w:rsidRPr="00AE7B22">
      <w:rPr>
        <w:rFonts w:ascii="Calibri Light" w:hAnsi="Calibri Light"/>
        <w:b/>
        <w:sz w:val="18"/>
        <w:szCs w:val="18"/>
      </w:rPr>
      <w:t>z.s</w:t>
    </w:r>
    <w:proofErr w:type="spellEnd"/>
    <w:r w:rsidRPr="00AE7B22">
      <w:rPr>
        <w:rFonts w:ascii="Calibri Light" w:hAnsi="Calibri Light"/>
        <w:b/>
        <w:sz w:val="18"/>
        <w:szCs w:val="18"/>
      </w:rPr>
      <w:t>.</w:t>
    </w:r>
    <w:proofErr w:type="gramEnd"/>
    <w:r w:rsidRPr="00AE7B22">
      <w:rPr>
        <w:rFonts w:ascii="Calibri Light" w:hAnsi="Calibri Light"/>
        <w:b/>
        <w:sz w:val="18"/>
        <w:szCs w:val="18"/>
      </w:rPr>
      <w:t>,</w:t>
    </w:r>
    <w:r w:rsidRPr="00AE7B22">
      <w:rPr>
        <w:rFonts w:ascii="Calibri Light" w:hAnsi="Calibri Light"/>
        <w:sz w:val="18"/>
        <w:szCs w:val="18"/>
      </w:rPr>
      <w:t xml:space="preserve"> Barborská 28, 284 01 Kutná Hora, tel.: 327 512 008, e-mail: </w:t>
    </w:r>
    <w:hyperlink r:id="rId1" w:history="1">
      <w:r w:rsidR="003F6AB4" w:rsidRPr="00C22772">
        <w:rPr>
          <w:rStyle w:val="Hypertextovodkaz"/>
          <w:rFonts w:ascii="Calibri Light" w:hAnsi="Calibri Light"/>
          <w:sz w:val="18"/>
          <w:szCs w:val="18"/>
        </w:rPr>
        <w:t>mark@stribreni.cz</w:t>
      </w:r>
    </w:hyperlink>
    <w:r w:rsidRPr="00AE7B22">
      <w:rPr>
        <w:rFonts w:ascii="Calibri Light" w:hAnsi="Calibri Light"/>
        <w:sz w:val="18"/>
        <w:szCs w:val="18"/>
      </w:rPr>
      <w:t>, www.stribreni.cz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CE5" w:rsidRDefault="00946CE5" w:rsidP="00293060">
      <w:r>
        <w:separator/>
      </w:r>
    </w:p>
  </w:footnote>
  <w:footnote w:type="continuationSeparator" w:id="0">
    <w:p w:rsidR="00946CE5" w:rsidRDefault="00946CE5" w:rsidP="002930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060" w:rsidRDefault="00504A76">
    <w:pPr>
      <w:pStyle w:val="Zhlav"/>
    </w:pPr>
    <w:r>
      <w:rPr>
        <w:noProof/>
      </w:rPr>
      <w:drawing>
        <wp:inline distT="0" distB="0" distL="0" distR="0" wp14:anchorId="1492521E" wp14:editId="4C65043E">
          <wp:extent cx="5759450" cy="548967"/>
          <wp:effectExtent l="0" t="0" r="0" b="3810"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/>
                  <pic:cNvPicPr>
                    <a:picLocks noChangeAspect="1"/>
                  </pic:cNvPicPr>
                </pic:nvPicPr>
                <pic:blipFill rotWithShape="1">
                  <a:blip r:embed="rId1"/>
                  <a:srcRect l="16888" t="6334" r="8812" b="81140"/>
                  <a:stretch/>
                </pic:blipFill>
                <pic:spPr>
                  <a:xfrm>
                    <a:off x="0" y="0"/>
                    <a:ext cx="5759450" cy="5489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060"/>
    <w:rsid w:val="00002D9C"/>
    <w:rsid w:val="000067DD"/>
    <w:rsid w:val="00012CB3"/>
    <w:rsid w:val="000155F2"/>
    <w:rsid w:val="00020334"/>
    <w:rsid w:val="00037888"/>
    <w:rsid w:val="00054D70"/>
    <w:rsid w:val="0007738F"/>
    <w:rsid w:val="0007749B"/>
    <w:rsid w:val="00082817"/>
    <w:rsid w:val="00091BF6"/>
    <w:rsid w:val="000A656E"/>
    <w:rsid w:val="000A7D49"/>
    <w:rsid w:val="000B17FC"/>
    <w:rsid w:val="000D5472"/>
    <w:rsid w:val="000D6A74"/>
    <w:rsid w:val="000F337A"/>
    <w:rsid w:val="001108F2"/>
    <w:rsid w:val="00110D7E"/>
    <w:rsid w:val="0012065E"/>
    <w:rsid w:val="001217A2"/>
    <w:rsid w:val="00180018"/>
    <w:rsid w:val="0018289A"/>
    <w:rsid w:val="00182C46"/>
    <w:rsid w:val="00183069"/>
    <w:rsid w:val="00195132"/>
    <w:rsid w:val="001A06E8"/>
    <w:rsid w:val="001A5CA1"/>
    <w:rsid w:val="001C15AB"/>
    <w:rsid w:val="001E0A02"/>
    <w:rsid w:val="001E1B54"/>
    <w:rsid w:val="001E3E96"/>
    <w:rsid w:val="001F30E8"/>
    <w:rsid w:val="0021594E"/>
    <w:rsid w:val="002275B3"/>
    <w:rsid w:val="002459D9"/>
    <w:rsid w:val="0025060E"/>
    <w:rsid w:val="00270B8A"/>
    <w:rsid w:val="00293060"/>
    <w:rsid w:val="00293D36"/>
    <w:rsid w:val="002B4EB8"/>
    <w:rsid w:val="002C54E9"/>
    <w:rsid w:val="002E05D4"/>
    <w:rsid w:val="00312C3D"/>
    <w:rsid w:val="0034037E"/>
    <w:rsid w:val="00355297"/>
    <w:rsid w:val="0036184B"/>
    <w:rsid w:val="00365634"/>
    <w:rsid w:val="0037770B"/>
    <w:rsid w:val="00397ACA"/>
    <w:rsid w:val="003A349B"/>
    <w:rsid w:val="003A3D67"/>
    <w:rsid w:val="003A4D98"/>
    <w:rsid w:val="003A66CB"/>
    <w:rsid w:val="003D0E66"/>
    <w:rsid w:val="003D0FD9"/>
    <w:rsid w:val="003E6257"/>
    <w:rsid w:val="003F23A2"/>
    <w:rsid w:val="003F6AB4"/>
    <w:rsid w:val="004244EE"/>
    <w:rsid w:val="004248B1"/>
    <w:rsid w:val="00437A7F"/>
    <w:rsid w:val="00441DA5"/>
    <w:rsid w:val="004523CD"/>
    <w:rsid w:val="00453AD8"/>
    <w:rsid w:val="00460F9E"/>
    <w:rsid w:val="00461E3E"/>
    <w:rsid w:val="004673A3"/>
    <w:rsid w:val="00475F26"/>
    <w:rsid w:val="004772C2"/>
    <w:rsid w:val="004816DF"/>
    <w:rsid w:val="00493924"/>
    <w:rsid w:val="004A2B70"/>
    <w:rsid w:val="004A3F4F"/>
    <w:rsid w:val="004B595B"/>
    <w:rsid w:val="004B7BFE"/>
    <w:rsid w:val="004C038E"/>
    <w:rsid w:val="004C12BA"/>
    <w:rsid w:val="004C4F46"/>
    <w:rsid w:val="004D02AF"/>
    <w:rsid w:val="004E40A6"/>
    <w:rsid w:val="004F0EBB"/>
    <w:rsid w:val="004F1A55"/>
    <w:rsid w:val="00504A76"/>
    <w:rsid w:val="00506365"/>
    <w:rsid w:val="005113FE"/>
    <w:rsid w:val="00522330"/>
    <w:rsid w:val="00567AC1"/>
    <w:rsid w:val="00585721"/>
    <w:rsid w:val="005C2DCB"/>
    <w:rsid w:val="005E0306"/>
    <w:rsid w:val="005E75CA"/>
    <w:rsid w:val="005F2269"/>
    <w:rsid w:val="0061311D"/>
    <w:rsid w:val="0061780B"/>
    <w:rsid w:val="00620FA7"/>
    <w:rsid w:val="00627C30"/>
    <w:rsid w:val="0063174D"/>
    <w:rsid w:val="00637F48"/>
    <w:rsid w:val="00644DDE"/>
    <w:rsid w:val="00650245"/>
    <w:rsid w:val="00661C85"/>
    <w:rsid w:val="006718ED"/>
    <w:rsid w:val="0069309E"/>
    <w:rsid w:val="006A274F"/>
    <w:rsid w:val="006B1392"/>
    <w:rsid w:val="006C231F"/>
    <w:rsid w:val="006C4992"/>
    <w:rsid w:val="006D126C"/>
    <w:rsid w:val="006E23F9"/>
    <w:rsid w:val="006E2552"/>
    <w:rsid w:val="006E5B8E"/>
    <w:rsid w:val="006F03C2"/>
    <w:rsid w:val="006F6EDD"/>
    <w:rsid w:val="00711E46"/>
    <w:rsid w:val="00735FF2"/>
    <w:rsid w:val="00736C31"/>
    <w:rsid w:val="007455A4"/>
    <w:rsid w:val="00756BED"/>
    <w:rsid w:val="00756C9F"/>
    <w:rsid w:val="007607A0"/>
    <w:rsid w:val="007A43D6"/>
    <w:rsid w:val="007A4564"/>
    <w:rsid w:val="007D0B1E"/>
    <w:rsid w:val="007E42F9"/>
    <w:rsid w:val="007F1BF7"/>
    <w:rsid w:val="007F3B0C"/>
    <w:rsid w:val="007F7AEE"/>
    <w:rsid w:val="00801998"/>
    <w:rsid w:val="00805B3C"/>
    <w:rsid w:val="00810AF0"/>
    <w:rsid w:val="008153AC"/>
    <w:rsid w:val="008428C9"/>
    <w:rsid w:val="00856738"/>
    <w:rsid w:val="00856929"/>
    <w:rsid w:val="00856EA1"/>
    <w:rsid w:val="00872DC0"/>
    <w:rsid w:val="00874B77"/>
    <w:rsid w:val="008A2F02"/>
    <w:rsid w:val="008C3552"/>
    <w:rsid w:val="008C48DA"/>
    <w:rsid w:val="008D3F51"/>
    <w:rsid w:val="008D7B77"/>
    <w:rsid w:val="008E247C"/>
    <w:rsid w:val="008E3D97"/>
    <w:rsid w:val="008F08A1"/>
    <w:rsid w:val="0092027C"/>
    <w:rsid w:val="0093121B"/>
    <w:rsid w:val="0093318C"/>
    <w:rsid w:val="00946642"/>
    <w:rsid w:val="00946CE5"/>
    <w:rsid w:val="009A2CB4"/>
    <w:rsid w:val="009B3965"/>
    <w:rsid w:val="009B57B7"/>
    <w:rsid w:val="009B74EA"/>
    <w:rsid w:val="009D7A9E"/>
    <w:rsid w:val="00A06B14"/>
    <w:rsid w:val="00A07C0F"/>
    <w:rsid w:val="00A41DBA"/>
    <w:rsid w:val="00A5047A"/>
    <w:rsid w:val="00A700E8"/>
    <w:rsid w:val="00A77BD9"/>
    <w:rsid w:val="00A817FE"/>
    <w:rsid w:val="00A826D9"/>
    <w:rsid w:val="00A8432B"/>
    <w:rsid w:val="00AA5DD9"/>
    <w:rsid w:val="00AC415E"/>
    <w:rsid w:val="00AD3207"/>
    <w:rsid w:val="00AE0349"/>
    <w:rsid w:val="00AE2073"/>
    <w:rsid w:val="00AE2E7A"/>
    <w:rsid w:val="00AE3F62"/>
    <w:rsid w:val="00AE7B22"/>
    <w:rsid w:val="00AF3CCC"/>
    <w:rsid w:val="00AF3CD4"/>
    <w:rsid w:val="00B041B9"/>
    <w:rsid w:val="00B1151E"/>
    <w:rsid w:val="00B20BF4"/>
    <w:rsid w:val="00B2192B"/>
    <w:rsid w:val="00B31D9C"/>
    <w:rsid w:val="00B46253"/>
    <w:rsid w:val="00B51DD3"/>
    <w:rsid w:val="00B60BC7"/>
    <w:rsid w:val="00B61FF4"/>
    <w:rsid w:val="00B72607"/>
    <w:rsid w:val="00B75166"/>
    <w:rsid w:val="00B75303"/>
    <w:rsid w:val="00B84E8B"/>
    <w:rsid w:val="00B865F9"/>
    <w:rsid w:val="00B92C01"/>
    <w:rsid w:val="00B94A1B"/>
    <w:rsid w:val="00BA409F"/>
    <w:rsid w:val="00BA7FE1"/>
    <w:rsid w:val="00BB00BC"/>
    <w:rsid w:val="00BC1F64"/>
    <w:rsid w:val="00BC70BE"/>
    <w:rsid w:val="00BD0F4C"/>
    <w:rsid w:val="00BD255E"/>
    <w:rsid w:val="00BE0B53"/>
    <w:rsid w:val="00BE32D9"/>
    <w:rsid w:val="00C15A22"/>
    <w:rsid w:val="00C23B32"/>
    <w:rsid w:val="00C67C69"/>
    <w:rsid w:val="00C80D2D"/>
    <w:rsid w:val="00CA5669"/>
    <w:rsid w:val="00CD3077"/>
    <w:rsid w:val="00CE6F58"/>
    <w:rsid w:val="00D063D8"/>
    <w:rsid w:val="00D074CC"/>
    <w:rsid w:val="00D33904"/>
    <w:rsid w:val="00D57457"/>
    <w:rsid w:val="00D72A58"/>
    <w:rsid w:val="00D81134"/>
    <w:rsid w:val="00D81B63"/>
    <w:rsid w:val="00D96A03"/>
    <w:rsid w:val="00D97EC3"/>
    <w:rsid w:val="00DA2A1C"/>
    <w:rsid w:val="00DB1E7B"/>
    <w:rsid w:val="00DB7E64"/>
    <w:rsid w:val="00DD17A0"/>
    <w:rsid w:val="00DE0B61"/>
    <w:rsid w:val="00DE6FA7"/>
    <w:rsid w:val="00DF0B70"/>
    <w:rsid w:val="00E01293"/>
    <w:rsid w:val="00E06EBD"/>
    <w:rsid w:val="00E12216"/>
    <w:rsid w:val="00E15A6D"/>
    <w:rsid w:val="00E30DA2"/>
    <w:rsid w:val="00E50AB6"/>
    <w:rsid w:val="00E74DBA"/>
    <w:rsid w:val="00E771A6"/>
    <w:rsid w:val="00E84778"/>
    <w:rsid w:val="00E929D2"/>
    <w:rsid w:val="00E92F84"/>
    <w:rsid w:val="00E97473"/>
    <w:rsid w:val="00EA30AC"/>
    <w:rsid w:val="00EA4FAE"/>
    <w:rsid w:val="00EA608B"/>
    <w:rsid w:val="00EB159C"/>
    <w:rsid w:val="00EF0E22"/>
    <w:rsid w:val="00F016AA"/>
    <w:rsid w:val="00F04D03"/>
    <w:rsid w:val="00F05219"/>
    <w:rsid w:val="00F15D2C"/>
    <w:rsid w:val="00F17BBD"/>
    <w:rsid w:val="00F276EE"/>
    <w:rsid w:val="00F52359"/>
    <w:rsid w:val="00F67FFE"/>
    <w:rsid w:val="00F7479B"/>
    <w:rsid w:val="00FA59EC"/>
    <w:rsid w:val="00FB603E"/>
    <w:rsid w:val="00FD68E2"/>
    <w:rsid w:val="00FF1137"/>
    <w:rsid w:val="00FF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197F85-49C8-4318-9CF3-3521D359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7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F0E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930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9306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93060"/>
  </w:style>
  <w:style w:type="paragraph" w:styleId="Zpat">
    <w:name w:val="footer"/>
    <w:basedOn w:val="Normln"/>
    <w:link w:val="ZpatChar"/>
    <w:uiPriority w:val="99"/>
    <w:unhideWhenUsed/>
    <w:rsid w:val="0029306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93060"/>
  </w:style>
  <w:style w:type="character" w:customStyle="1" w:styleId="Nadpis3Char">
    <w:name w:val="Nadpis 3 Char"/>
    <w:basedOn w:val="Standardnpsmoodstavce"/>
    <w:link w:val="Nadpis3"/>
    <w:uiPriority w:val="9"/>
    <w:rsid w:val="002930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indent">
    <w:name w:val="noindent"/>
    <w:basedOn w:val="Normln"/>
    <w:rsid w:val="00293060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29306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93060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93060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D7A9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7A9E"/>
    <w:rPr>
      <w:rFonts w:ascii="Segoe UI" w:hAnsi="Segoe UI" w:cs="Segoe UI"/>
      <w:sz w:val="18"/>
      <w:szCs w:val="18"/>
    </w:rPr>
  </w:style>
  <w:style w:type="paragraph" w:customStyle="1" w:styleId="Siln1">
    <w:name w:val="Silné1"/>
    <w:basedOn w:val="Normln"/>
    <w:rsid w:val="000A7D49"/>
    <w:pPr>
      <w:spacing w:before="100" w:beforeAutospacing="1" w:after="100" w:afterAutospacing="1"/>
    </w:pPr>
  </w:style>
  <w:style w:type="character" w:styleId="Zdraznn">
    <w:name w:val="Emphasis"/>
    <w:basedOn w:val="Standardnpsmoodstavce"/>
    <w:uiPriority w:val="20"/>
    <w:qFormat/>
    <w:rsid w:val="004F0EBB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F0E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t">
    <w:name w:val="st"/>
    <w:basedOn w:val="Standardnpsmoodstavce"/>
    <w:rsid w:val="004F0EBB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4523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4523CD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eaddress">
    <w:name w:val="eaddress"/>
    <w:basedOn w:val="Standardnpsmoodstavce"/>
    <w:rsid w:val="00AC415E"/>
  </w:style>
  <w:style w:type="character" w:customStyle="1" w:styleId="uficommentbody">
    <w:name w:val="uficommentbody"/>
    <w:basedOn w:val="Standardnpsmoodstavce"/>
    <w:rsid w:val="00F67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mark@stribreni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rk@stribren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E02E8-C05F-4D45-9074-4F23374CC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339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Edik</dc:creator>
  <cp:lastModifiedBy>Edita Dvorská</cp:lastModifiedBy>
  <cp:revision>8</cp:revision>
  <cp:lastPrinted>2017-06-12T05:20:00Z</cp:lastPrinted>
  <dcterms:created xsi:type="dcterms:W3CDTF">2018-06-26T15:12:00Z</dcterms:created>
  <dcterms:modified xsi:type="dcterms:W3CDTF">2019-06-28T05:29:00Z</dcterms:modified>
</cp:coreProperties>
</file>